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7C" w:rsidRDefault="00E97C7C"/>
    <w:p w:rsidR="00F07D6B" w:rsidRDefault="00F07D6B"/>
    <w:p w:rsidR="00F07D6B" w:rsidRPr="00A32543" w:rsidRDefault="00F07D6B" w:rsidP="00A32543">
      <w:pPr>
        <w:pStyle w:val="Nagwek1"/>
        <w:jc w:val="center"/>
        <w:rPr>
          <w:rFonts w:asciiTheme="minorHAnsi" w:eastAsia="Times New Roman" w:hAnsiTheme="minorHAnsi"/>
          <w:sz w:val="36"/>
          <w:lang w:eastAsia="pl-PL"/>
        </w:rPr>
      </w:pPr>
      <w:r w:rsidRPr="00A32543">
        <w:rPr>
          <w:rFonts w:asciiTheme="minorHAnsi" w:eastAsia="Times New Roman" w:hAnsiTheme="minorHAnsi"/>
          <w:sz w:val="36"/>
          <w:lang w:eastAsia="pl-PL"/>
        </w:rPr>
        <w:t>Maksymalna wysokość finansowego wsparcia w poszczególnych lokalizacjach w zł - dane na III kwartał 2017 r. (powierzchnia mieszkania - 50 m² i w kolumnie 6 - 65 m²)</w:t>
      </w:r>
    </w:p>
    <w:p w:rsidR="00A32543" w:rsidRPr="00A32543" w:rsidRDefault="00A32543" w:rsidP="00A32543">
      <w:pPr>
        <w:rPr>
          <w:lang w:eastAsia="pl-PL"/>
        </w:rPr>
      </w:pPr>
    </w:p>
    <w:tbl>
      <w:tblPr>
        <w:tblW w:w="13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306"/>
        <w:gridCol w:w="1636"/>
        <w:gridCol w:w="1636"/>
        <w:gridCol w:w="1636"/>
        <w:gridCol w:w="1829"/>
      </w:tblGrid>
      <w:tr w:rsidR="00F07D6B" w:rsidRPr="00F07D6B" w:rsidTr="00F07D6B">
        <w:trPr>
          <w:trHeight w:val="28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finansowego wsparcia</w:t>
            </w:r>
          </w:p>
        </w:tc>
      </w:tr>
      <w:tr w:rsidR="00F07D6B" w:rsidRPr="00F07D6B" w:rsidTr="00F07D6B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30%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pow. 50 m²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pow. 65 m²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24.292,50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36.438,75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48.585,00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94.740,75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Wrocławiem: Czernica, Długołęka, Kąty Wrocławskie, Kobierzyce, Miękinia, Oborniki Śląskie, Siechnice, Wisznia Mała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21.306,25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31.959,38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42.612,50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83.094,38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dolnośląskie (z pominięciem wskazanych w pkt 1-2)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18.320,00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27.480,50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36.640,00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71.448,00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22.367,50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33.551,25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44.735,00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87.233,25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Bydgoszczą: Białe Błota, Dąbrowa Chełmińska, Dobrcz, Koronowo, Nowa Wieś Wielka, Osielsko, Sicienko, Solec Kujawski, Zławieś Wielka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20.131,25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30.196,88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40.262,50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78.511,88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22.367,50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33.551,25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44.735,00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87.233,25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Toruniem: Lubicz, Łysomice, Wielka Nieszawka, Zławieś Wielka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20.131,25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30.196,88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40.262,50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78.511,88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kujawsko-pomorskie (z pominięciem wskazanych w pkt 4-7)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17.895,00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26,842,50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35.790,00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69.790,50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21.658,00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32.487,00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43.316,00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84.466,20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Lublinem: Głusk, Jastków, Konopnica, Niedrzwica Duża, Niemce, Strzyżewice, Świdnik, Wólka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19.390,48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29.085,71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38.780,95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75.622,85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lubelskie (z pominięciem wskazanych w pkt 9-10)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17.122,95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25.684,43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34.245,90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66.779,51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Gorzów Wielkopolski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40.170,00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78.331,50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sąsiadujące z Gorzowem Wlkp.: Bogdaniec, Deszczno, </w:t>
            </w: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Kłodawa, Lubiszyn, Santok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19.251,25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28.876,88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38.502,50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75.079,88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40.170,00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78.331,50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Zieloną Górą: Czerwieńsk, Kożuchów, Nowogród Bobrzański, Otyń, Sulechów, Zabór, Świdnica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19.251,25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28.876,88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38.502,50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75.079,88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lubuskie (z pominięciem wskazanych w pkt 12-15)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18.417,50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27.626,25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36.835,00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71.828,25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28.575,00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38.100,00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74.295,00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Łodzią: Aleksandrów Łódzki, Andrespol, Brójce, Konstantynów Łódzki, Ksawerów, Nowosolna, Pabianice, Rzgów, Stryków, Zgierz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17.690,00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26.535,00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35.380,00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68.991,00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łódzkie (z pominięciem wskazanych w pkt 17-18)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16.330,00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24.495,00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32.660,00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63.687,00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24.292,50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36.438,75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48.585,00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94.740,75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Krakowem: Igołomia-Wawrzeńczyce, Liszki, Kocmyrzów-Luborzyca, Koniusza, Michałowice, Mogilany, Niepołomice, Skawina, Świątniki Górne, Wieliczka, Wielka Wieś, Zabierzów, Zielonki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21.735,00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32.602,50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43.470,00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84.766,50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małopolskie (z pominięciem wskazanych w pkt 20-21)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19.177,50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28.766,25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38.355,00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74.792,25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28.473,05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42.709,58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56.946,10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111.044,90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Warszawą: Izabelin, Jabłonna, Józefów, Konstancin-Jeziorna, Lesznowola, Łomianki, Marki, Michałowice, Nieporęt, Ożarów Mazowiecki, Piaseczno, Piastów, Raszyn, Stare Babice, Sulejówek, Wiązowna, Ząbki, Zielonka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21.223,44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31.835,16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42.446,88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82.771,42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mazowieckie (z pominięciem wskazanych w pkt 23-24)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17.686,20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26.529,30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35.372,40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68.976,18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19.527,50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29.291,25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39.055,00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76.157,25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Opolem: Chrząstowice, Dąbrowa, Dobrzeń Wielki, Komprachcice, Łubniany, Prószków, Tarnów Opolski, Turawa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17.666,25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26.499,38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35.332,50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68.898,38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opolskie (z pominięciem wskazanych w pkt 26-27)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15.805,00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23.707,50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31.610,00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61.639,50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21.265,00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31.897,50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42.530,00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82.933,50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Rzeszowem: Boguchwała, Chmielnik, Głogów Małopolski, Krasne, Lubenia, Świlcza, Trzebownisko, Tyczyn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18.257,50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27.385,25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36.515,00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71.204,25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podkarpackie (z pominięciem wskazanych w pkt 29-30)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15.250,00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22.875,00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30.500,00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59.475,00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20.370,00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30.555,00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40.740,00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79.443,00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Białymstokiem: Choroszcz, Dobrzyniewo Duże, Juchnowiec Kościelny, Supraśl, Wasilków, Zabłudów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18.706,25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28.059,38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37.412,50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72.954,38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podlaskie (z pominięciem wskazanych w pkt 32-33)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25.563,75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34.085,00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66.465,75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24.260,00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36.390,00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48.520,00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94.614,00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Gdańskiem: Cedry Wielkie, Gdynia, Kolbudy, Pruszcz Gdański, Sopot, Stegna, Żukowo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22.673,75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34.010,63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45.347,50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88.427,63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pomorskie (z pominięciem wskazanych w pkt 35-36)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31.631,25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42.175,00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82.241,25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21.692,50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32.538,75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43.385,00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84.600,75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Katowicami: Chorzów, Czeladź, Lędziny, Mikołów, Mysłowice, Siemianowice Śląskie, Sosnowiec, Ruda Śląska, Tychy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19.540,00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29.310,00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39.080,50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76.206,00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śląskie (z pominięciem wskazanych w pkt 38-39)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17.387,50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26.081,25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34.775,00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67.811,25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21.989,03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32.983,54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43.978,05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85.757,20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Kielcami: Daleszyce, Górno, Masłów, Miedziana Góra, Morawica, Piekoszów, Sitkówka-Nowiny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19.173,25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28.759,88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38.346,50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74.775,68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świętokrzyskie (z pominięciem wskazanych w pkt 41-42)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16.357,48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24.536,21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32.714,95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63.794,15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23.372,50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35.058,75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46.745,00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91.152,75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Olsztynem: Barczewo, Dywity, Gietrzwałd, Jonkowo, Purda, Stawigud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20.706,25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31.059,38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41.412,50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80.754,38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warmińsko-mazurskie (z pominięciem wskazanych w pkt 44-45)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36.080,00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70.356,00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39.052,50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52.070,00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101.536,50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sąsiadujące z Poznaniem: Czerwonak, Dopiewo, Kleszczewo, Komorniki, Kórnik, Luboń, Mosina, Rokietnica, </w:t>
            </w: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Suchy Las, Swarzędz, Tarnowo Podgórne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20.352,00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30.528,00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40.704,00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79.372,80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wielkopolskie (z pominięciem wskazanych w pkt 47-48)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16.960,00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25.440,00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33.920,00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66.144,00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20.797,50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31.196,25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41.595,00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81.110,25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ze Szczecinem: Dobra (Szczecińska), Goleniów, Gryfino, Kobylanka, Kołbaskowo, Police, Stare Czarnowo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19.312,50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28.968,75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38.625,00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75.318,75</w:t>
            </w:r>
          </w:p>
        </w:tc>
      </w:tr>
      <w:tr w:rsidR="00F07D6B" w:rsidRPr="00F07D6B" w:rsidTr="00F07D6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zachodniopomorskie (z pominięciem wskazanych w pkt 50-51)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17.827,50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26.741,25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35.655,00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6B" w:rsidRPr="00F07D6B" w:rsidRDefault="00F07D6B" w:rsidP="00F07D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69.527,25</w:t>
            </w:r>
          </w:p>
        </w:tc>
      </w:tr>
    </w:tbl>
    <w:p w:rsidR="00F07D6B" w:rsidRPr="00A32543" w:rsidRDefault="00F07D6B" w:rsidP="00A32543">
      <w:pPr>
        <w:rPr>
          <w:rFonts w:eastAsia="Times New Roman" w:cs="Times New Roman"/>
          <w:b/>
          <w:lang w:eastAsia="pl-PL"/>
        </w:rPr>
      </w:pPr>
      <w:r w:rsidRPr="00F07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2543" w:rsidRPr="00A32543">
        <w:rPr>
          <w:rFonts w:eastAsia="Times New Roman" w:cs="Times New Roman"/>
          <w:lang w:eastAsia="pl-PL"/>
        </w:rPr>
        <w:t>Źródło:</w:t>
      </w:r>
      <w:r w:rsidR="00A32543" w:rsidRPr="00A32543">
        <w:t xml:space="preserve"> </w:t>
      </w:r>
      <w:r w:rsidR="00A32543" w:rsidRPr="00A32543">
        <w:t>Ministerstwo Infrastruktury i Budownictwa www.mib.gov.pl</w:t>
      </w:r>
    </w:p>
    <w:p w:rsidR="00F07D6B" w:rsidRDefault="00F07D6B">
      <w:bookmarkStart w:id="0" w:name="_GoBack"/>
      <w:bookmarkEnd w:id="0"/>
    </w:p>
    <w:sectPr w:rsidR="00F07D6B" w:rsidSect="00F07D6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37" w:rsidRDefault="00DD4637" w:rsidP="00A32543">
      <w:pPr>
        <w:spacing w:after="0" w:line="240" w:lineRule="auto"/>
      </w:pPr>
      <w:r>
        <w:separator/>
      </w:r>
    </w:p>
  </w:endnote>
  <w:endnote w:type="continuationSeparator" w:id="0">
    <w:p w:rsidR="00DD4637" w:rsidRDefault="00DD4637" w:rsidP="00A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37" w:rsidRDefault="00DD4637" w:rsidP="00A32543">
      <w:pPr>
        <w:spacing w:after="0" w:line="240" w:lineRule="auto"/>
      </w:pPr>
      <w:r>
        <w:separator/>
      </w:r>
    </w:p>
  </w:footnote>
  <w:footnote w:type="continuationSeparator" w:id="0">
    <w:p w:rsidR="00DD4637" w:rsidRDefault="00DD4637" w:rsidP="00A3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43" w:rsidRDefault="00A32543">
    <w:pPr>
      <w:pStyle w:val="Nagwek"/>
    </w:pPr>
    <w:r>
      <w:t xml:space="preserve">Tabela 2 </w:t>
    </w:r>
  </w:p>
  <w:p w:rsidR="00A32543" w:rsidRDefault="00A325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6B"/>
    <w:rsid w:val="00A32543"/>
    <w:rsid w:val="00DD4637"/>
    <w:rsid w:val="00E97C7C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95E"/>
  <w15:docId w15:val="{55F084B1-2ACC-436A-B058-F42B1A65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C7C"/>
  </w:style>
  <w:style w:type="paragraph" w:styleId="Nagwek1">
    <w:name w:val="heading 1"/>
    <w:basedOn w:val="Normalny"/>
    <w:next w:val="Normalny"/>
    <w:link w:val="Nagwek1Znak"/>
    <w:uiPriority w:val="9"/>
    <w:qFormat/>
    <w:rsid w:val="00A32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D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43"/>
  </w:style>
  <w:style w:type="paragraph" w:styleId="Stopka">
    <w:name w:val="footer"/>
    <w:basedOn w:val="Normalny"/>
    <w:link w:val="StopkaZnak"/>
    <w:uiPriority w:val="99"/>
    <w:unhideWhenUsed/>
    <w:rsid w:val="00A3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43"/>
  </w:style>
  <w:style w:type="character" w:customStyle="1" w:styleId="Nagwek1Znak">
    <w:name w:val="Nagłówek 1 Znak"/>
    <w:basedOn w:val="Domylnaczcionkaakapitu"/>
    <w:link w:val="Nagwek1"/>
    <w:uiPriority w:val="9"/>
    <w:rsid w:val="00A325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6520</dc:creator>
  <cp:lastModifiedBy>sebastian bilski</cp:lastModifiedBy>
  <cp:revision>2</cp:revision>
  <dcterms:created xsi:type="dcterms:W3CDTF">2017-11-24T16:02:00Z</dcterms:created>
  <dcterms:modified xsi:type="dcterms:W3CDTF">2017-11-24T16:02:00Z</dcterms:modified>
</cp:coreProperties>
</file>