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DB" w:rsidRDefault="001564C3" w:rsidP="00C83883">
      <w:pPr>
        <w:pStyle w:val="Tytu"/>
        <w:spacing w:line="240" w:lineRule="auto"/>
        <w:jc w:val="both"/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</w:pPr>
      <w:r w:rsidRPr="00C24FF8">
        <w:rPr>
          <w:rFonts w:asciiTheme="majorHAnsi" w:hAnsiTheme="majorHAnsi"/>
          <w:i/>
          <w:color w:val="808080" w:themeColor="background1" w:themeShade="80"/>
          <w:sz w:val="24"/>
          <w:szCs w:val="24"/>
        </w:rPr>
        <w:t>Zastrzeżenie prawne:</w:t>
      </w:r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 niniejszy dokument ma charakter informacyjny oraz edukacyjny i w takim celu został przygotowany na potrzeby bloga </w:t>
      </w:r>
      <w:hyperlink r:id="rId8" w:history="1">
        <w:r w:rsidRPr="00C24FF8">
          <w:rPr>
            <w:rStyle w:val="Hipercze"/>
            <w:rFonts w:asciiTheme="majorHAnsi" w:hAnsiTheme="majorHAnsi"/>
            <w:i/>
            <w:sz w:val="24"/>
            <w:szCs w:val="24"/>
          </w:rPr>
          <w:t>Finanse bardzo osobiste</w:t>
        </w:r>
      </w:hyperlink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. Finalną wersję umowy warto jeszcze skonsultować z </w:t>
      </w:r>
      <w:r w:rsidR="005615DB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osobistym </w:t>
      </w:r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prawnikiem, ponieważ stan prawny mógł ulec zmianie, a Twoja konkretna sytuacja może wymagać </w:t>
      </w:r>
      <w:r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odmiennych zapisów. </w:t>
      </w:r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br/>
      </w:r>
    </w:p>
    <w:p w:rsidR="001564C3" w:rsidRPr="00C24FF8" w:rsidRDefault="001564C3" w:rsidP="00C83883">
      <w:pPr>
        <w:pStyle w:val="Tytu"/>
        <w:spacing w:line="240" w:lineRule="auto"/>
        <w:jc w:val="both"/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</w:pPr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W miejscach </w:t>
      </w:r>
      <w:r w:rsidRPr="001564C3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  <w:highlight w:val="lightGray"/>
        </w:rPr>
        <w:t>podświetlonych na szaro</w:t>
      </w:r>
      <w:r w:rsidRPr="00C24FF8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 xml:space="preserve"> należy wprowadzić prawidłowe dane</w:t>
      </w:r>
      <w:r w:rsidR="005615DB">
        <w:rPr>
          <w:rFonts w:asciiTheme="majorHAnsi" w:hAnsiTheme="majorHAnsi"/>
          <w:b w:val="0"/>
          <w:i/>
          <w:color w:val="808080" w:themeColor="background1" w:themeShade="80"/>
          <w:sz w:val="24"/>
          <w:szCs w:val="24"/>
        </w:rPr>
        <w:t>.</w:t>
      </w:r>
      <w:bookmarkStart w:id="0" w:name="_GoBack"/>
      <w:bookmarkEnd w:id="0"/>
    </w:p>
    <w:p w:rsidR="001564C3" w:rsidRDefault="001564C3" w:rsidP="00EB0B42">
      <w:pPr>
        <w:pStyle w:val="Tytu"/>
        <w:spacing w:line="240" w:lineRule="auto"/>
        <w:rPr>
          <w:rFonts w:ascii="Calibri" w:hAnsi="Calibri"/>
          <w:sz w:val="24"/>
          <w:szCs w:val="24"/>
        </w:rPr>
      </w:pPr>
    </w:p>
    <w:p w:rsidR="001564C3" w:rsidRDefault="001564C3" w:rsidP="00EB0B42">
      <w:pPr>
        <w:pStyle w:val="Tytu"/>
        <w:spacing w:line="240" w:lineRule="auto"/>
        <w:rPr>
          <w:rFonts w:ascii="Calibri" w:hAnsi="Calibri"/>
          <w:sz w:val="24"/>
          <w:szCs w:val="24"/>
        </w:rPr>
      </w:pPr>
    </w:p>
    <w:p w:rsidR="00A62100" w:rsidRDefault="00EB0B42" w:rsidP="00C83883">
      <w:pPr>
        <w:pStyle w:val="Tytu"/>
        <w:spacing w:line="280" w:lineRule="atLeast"/>
        <w:rPr>
          <w:rFonts w:ascii="Calibri" w:hAnsi="Calibri"/>
          <w:sz w:val="24"/>
          <w:szCs w:val="24"/>
        </w:rPr>
      </w:pPr>
      <w:r w:rsidRPr="00EB0B42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 xml:space="preserve">MOWA POŻYCZKI </w:t>
      </w:r>
    </w:p>
    <w:p w:rsidR="00EB0B42" w:rsidRPr="00EB0B42" w:rsidRDefault="00EB0B42" w:rsidP="00C83883">
      <w:pPr>
        <w:pStyle w:val="Tytu"/>
        <w:spacing w:line="280" w:lineRule="atLeast"/>
        <w:rPr>
          <w:rFonts w:ascii="Calibri" w:hAnsi="Calibri"/>
          <w:sz w:val="24"/>
          <w:szCs w:val="24"/>
        </w:rPr>
      </w:pPr>
      <w:r w:rsidRPr="00EB0B42">
        <w:rPr>
          <w:rFonts w:ascii="Calibri" w:hAnsi="Calibri"/>
          <w:color w:val="808080" w:themeColor="background1" w:themeShade="80"/>
          <w:sz w:val="24"/>
          <w:szCs w:val="24"/>
        </w:rPr>
        <w:t>(wzór)</w:t>
      </w:r>
    </w:p>
    <w:p w:rsidR="00EB0B42" w:rsidRPr="00EB0B42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Pr="00027D41" w:rsidRDefault="00EB0B42" w:rsidP="00C83883">
      <w:pPr>
        <w:spacing w:line="280" w:lineRule="atLeast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 xml:space="preserve">Zawarta dnia </w:t>
      </w:r>
      <w:r w:rsidRPr="00027D41">
        <w:rPr>
          <w:rFonts w:ascii="Calibri" w:hAnsi="Calibri" w:cs="Arial"/>
          <w:color w:val="000000"/>
          <w:highlight w:val="lightGray"/>
        </w:rPr>
        <w:t>23 lutego 2016</w:t>
      </w:r>
      <w:r w:rsidR="00A62100" w:rsidRPr="00027D41">
        <w:rPr>
          <w:rFonts w:ascii="Calibri" w:hAnsi="Calibri" w:cs="Arial"/>
          <w:color w:val="000000"/>
        </w:rPr>
        <w:t xml:space="preserve"> r. w </w:t>
      </w:r>
      <w:r w:rsidRPr="00027D41">
        <w:rPr>
          <w:rFonts w:ascii="Calibri" w:hAnsi="Calibri" w:cs="Arial"/>
          <w:color w:val="000000"/>
          <w:highlight w:val="lightGray"/>
        </w:rPr>
        <w:t>Warszawie</w:t>
      </w:r>
      <w:r w:rsidRPr="00027D41">
        <w:rPr>
          <w:rFonts w:ascii="Calibri" w:hAnsi="Calibri" w:cs="Arial"/>
          <w:color w:val="000000"/>
        </w:rPr>
        <w:t xml:space="preserve"> pomiędzy: </w:t>
      </w:r>
    </w:p>
    <w:p w:rsidR="00EB0B42" w:rsidRPr="00027D41" w:rsidRDefault="00EB0B42" w:rsidP="00C83883">
      <w:pPr>
        <w:tabs>
          <w:tab w:val="left" w:pos="1800"/>
          <w:tab w:val="left" w:pos="4860"/>
        </w:tabs>
        <w:spacing w:line="280" w:lineRule="atLeast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ab/>
      </w:r>
      <w:r w:rsidRPr="00027D41">
        <w:rPr>
          <w:rFonts w:ascii="Calibri" w:hAnsi="Calibri" w:cs="Arial"/>
          <w:color w:val="000000"/>
        </w:rPr>
        <w:tab/>
      </w:r>
    </w:p>
    <w:p w:rsidR="00EB0B42" w:rsidRPr="00027D41" w:rsidRDefault="00EB0B42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  <w:highlight w:val="lightGray"/>
        </w:rPr>
        <w:t>Janem Kowalskim</w:t>
      </w:r>
      <w:r w:rsidRPr="00027D41">
        <w:rPr>
          <w:rFonts w:ascii="Calibri" w:hAnsi="Calibri" w:cs="Arial"/>
          <w:color w:val="000000"/>
        </w:rPr>
        <w:t xml:space="preserve"> zamieszkałym w </w:t>
      </w:r>
      <w:r w:rsidRPr="00027D41">
        <w:rPr>
          <w:rFonts w:ascii="Calibri" w:hAnsi="Calibri" w:cs="Arial"/>
          <w:color w:val="000000"/>
          <w:highlight w:val="lightGray"/>
        </w:rPr>
        <w:t>Warszawie, przy ul. Przykładowej 1/2</w:t>
      </w:r>
      <w:r w:rsidRPr="00027D41">
        <w:rPr>
          <w:rFonts w:ascii="Calibri" w:hAnsi="Calibri" w:cs="Arial"/>
          <w:color w:val="000000"/>
        </w:rPr>
        <w:t>, legitymującym się dowodem osobistym</w:t>
      </w:r>
      <w:r w:rsidR="00320B8B">
        <w:rPr>
          <w:rFonts w:ascii="Calibri" w:hAnsi="Calibri" w:cs="Arial"/>
          <w:color w:val="000000"/>
        </w:rPr>
        <w:t xml:space="preserve"> nr</w:t>
      </w:r>
      <w:r w:rsidRPr="00027D41">
        <w:rPr>
          <w:rFonts w:ascii="Calibri" w:hAnsi="Calibri" w:cs="Arial"/>
          <w:color w:val="000000"/>
        </w:rPr>
        <w:t xml:space="preserve"> </w:t>
      </w:r>
      <w:r w:rsidRPr="00871929">
        <w:rPr>
          <w:rFonts w:ascii="Calibri" w:hAnsi="Calibri" w:cs="Arial"/>
          <w:color w:val="000000"/>
          <w:highlight w:val="lightGray"/>
        </w:rPr>
        <w:t>AAA 123456</w:t>
      </w:r>
      <w:r w:rsidRPr="00027D41">
        <w:rPr>
          <w:rFonts w:ascii="Calibri" w:hAnsi="Calibri" w:cs="Arial"/>
          <w:color w:val="000000"/>
        </w:rPr>
        <w:t xml:space="preserve">, PESEL: </w:t>
      </w:r>
      <w:r w:rsidR="00A62100" w:rsidRPr="00871929">
        <w:rPr>
          <w:rFonts w:ascii="Calibri" w:hAnsi="Calibri" w:cs="Arial"/>
          <w:color w:val="000000"/>
          <w:highlight w:val="lightGray"/>
        </w:rPr>
        <w:t>75041278987</w:t>
      </w:r>
      <w:r w:rsidR="00A62100" w:rsidRPr="00027D41">
        <w:rPr>
          <w:rFonts w:ascii="Calibri" w:hAnsi="Calibri" w:cs="Arial"/>
          <w:color w:val="000000"/>
        </w:rPr>
        <w:t xml:space="preserve"> </w:t>
      </w:r>
      <w:r w:rsidRPr="00027D41">
        <w:rPr>
          <w:rFonts w:ascii="Calibri" w:hAnsi="Calibri" w:cs="Arial"/>
          <w:color w:val="000000"/>
        </w:rPr>
        <w:t>zwanym dalej „</w:t>
      </w:r>
      <w:r w:rsidRPr="00027D41">
        <w:rPr>
          <w:rFonts w:ascii="Calibri" w:hAnsi="Calibri" w:cs="Arial"/>
          <w:b/>
          <w:bCs/>
          <w:color w:val="000000"/>
        </w:rPr>
        <w:t>Pożyczkodawcą”</w:t>
      </w:r>
      <w:r w:rsidRPr="00027D41">
        <w:rPr>
          <w:rFonts w:ascii="Calibri" w:hAnsi="Calibri" w:cs="Arial"/>
          <w:color w:val="000000"/>
        </w:rPr>
        <w:t>,</w:t>
      </w:r>
    </w:p>
    <w:p w:rsidR="00EB0B42" w:rsidRPr="00027D41" w:rsidRDefault="00EB0B42" w:rsidP="00C83883">
      <w:pPr>
        <w:spacing w:before="180" w:line="280" w:lineRule="atLeast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 xml:space="preserve">a </w:t>
      </w:r>
    </w:p>
    <w:p w:rsidR="00EB0B42" w:rsidRPr="00027D41" w:rsidRDefault="00EB0B42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>Edwardem Nowakiem zamieszkałym w Krakowie, przy ul. Wyjątkowej 1/2</w:t>
      </w:r>
      <w:r w:rsidR="00027D41" w:rsidRPr="00027D41">
        <w:rPr>
          <w:rFonts w:ascii="Calibri" w:hAnsi="Calibri" w:cs="Arial"/>
          <w:color w:val="000000"/>
        </w:rPr>
        <w:t>,</w:t>
      </w:r>
      <w:r w:rsidRPr="00027D41">
        <w:rPr>
          <w:rFonts w:ascii="Calibri" w:hAnsi="Calibri" w:cs="Arial"/>
          <w:color w:val="000000"/>
        </w:rPr>
        <w:t xml:space="preserve"> legitymującym się dowodem osobistym</w:t>
      </w:r>
      <w:r w:rsidR="00320B8B">
        <w:rPr>
          <w:rFonts w:ascii="Calibri" w:hAnsi="Calibri" w:cs="Arial"/>
          <w:color w:val="000000"/>
        </w:rPr>
        <w:t xml:space="preserve"> nr</w:t>
      </w:r>
      <w:r w:rsidRPr="00027D41">
        <w:rPr>
          <w:rFonts w:ascii="Calibri" w:hAnsi="Calibri" w:cs="Arial"/>
          <w:color w:val="000000"/>
        </w:rPr>
        <w:t xml:space="preserve"> </w:t>
      </w:r>
      <w:r w:rsidRPr="00871929">
        <w:rPr>
          <w:rFonts w:ascii="Calibri" w:hAnsi="Calibri" w:cs="Arial"/>
          <w:color w:val="000000"/>
          <w:highlight w:val="lightGray"/>
        </w:rPr>
        <w:t>BBB 654321</w:t>
      </w:r>
      <w:r w:rsidRPr="00027D41">
        <w:rPr>
          <w:rFonts w:ascii="Calibri" w:hAnsi="Calibri" w:cs="Arial"/>
          <w:color w:val="000000"/>
        </w:rPr>
        <w:t xml:space="preserve">,PESEL: </w:t>
      </w:r>
      <w:r w:rsidR="00A62100" w:rsidRPr="00027D41">
        <w:rPr>
          <w:rFonts w:ascii="Calibri" w:hAnsi="Calibri" w:cs="Arial"/>
          <w:color w:val="000000"/>
          <w:highlight w:val="lightGray"/>
        </w:rPr>
        <w:t>8</w:t>
      </w:r>
      <w:r w:rsidRPr="00027D41">
        <w:rPr>
          <w:rFonts w:ascii="Calibri" w:hAnsi="Calibri" w:cs="Arial"/>
          <w:color w:val="000000"/>
          <w:highlight w:val="lightGray"/>
        </w:rPr>
        <w:t>0</w:t>
      </w:r>
      <w:r w:rsidR="00A62100" w:rsidRPr="00027D41">
        <w:rPr>
          <w:rFonts w:ascii="Calibri" w:hAnsi="Calibri" w:cs="Arial"/>
          <w:color w:val="000000"/>
          <w:highlight w:val="lightGray"/>
        </w:rPr>
        <w:t>090</w:t>
      </w:r>
      <w:r w:rsidRPr="00027D41">
        <w:rPr>
          <w:rFonts w:ascii="Calibri" w:hAnsi="Calibri" w:cs="Arial"/>
          <w:color w:val="000000"/>
          <w:highlight w:val="lightGray"/>
        </w:rPr>
        <w:t>654321</w:t>
      </w:r>
      <w:r w:rsidR="00A62100" w:rsidRPr="00027D41">
        <w:rPr>
          <w:rFonts w:ascii="Calibri" w:hAnsi="Calibri" w:cs="Arial"/>
          <w:color w:val="000000"/>
        </w:rPr>
        <w:t xml:space="preserve"> </w:t>
      </w:r>
      <w:r w:rsidRPr="00027D41">
        <w:rPr>
          <w:rFonts w:ascii="Calibri" w:hAnsi="Calibri" w:cs="Arial"/>
          <w:color w:val="000000"/>
        </w:rPr>
        <w:t>zwanym dalej „</w:t>
      </w:r>
      <w:r w:rsidRPr="00027D41">
        <w:rPr>
          <w:rFonts w:ascii="Calibri" w:hAnsi="Calibri" w:cs="Arial"/>
          <w:b/>
          <w:bCs/>
          <w:color w:val="000000"/>
        </w:rPr>
        <w:t>Pożyczkobiorcą”.</w:t>
      </w:r>
    </w:p>
    <w:p w:rsidR="00EB0B42" w:rsidRPr="00027D41" w:rsidRDefault="00EB0B42" w:rsidP="00C83883">
      <w:pPr>
        <w:tabs>
          <w:tab w:val="left" w:pos="7320"/>
        </w:tabs>
        <w:spacing w:line="280" w:lineRule="atLeast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ab/>
      </w:r>
    </w:p>
    <w:p w:rsidR="00EB0B42" w:rsidRPr="00027D41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Pr="00027D41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1</w:t>
      </w:r>
    </w:p>
    <w:p w:rsidR="00EB0B42" w:rsidRPr="00027D41" w:rsidRDefault="00A62100" w:rsidP="00C83883">
      <w:pPr>
        <w:numPr>
          <w:ilvl w:val="0"/>
          <w:numId w:val="1"/>
        </w:numPr>
        <w:tabs>
          <w:tab w:val="clear" w:pos="720"/>
        </w:tabs>
        <w:spacing w:line="280" w:lineRule="atLeast"/>
        <w:ind w:left="360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>N</w:t>
      </w:r>
      <w:r w:rsidR="00EB0B42" w:rsidRPr="00027D41">
        <w:rPr>
          <w:rFonts w:ascii="Calibri" w:hAnsi="Calibri" w:cs="Arial"/>
          <w:color w:val="000000"/>
        </w:rPr>
        <w:t xml:space="preserve">a mocy niniejszej umowy </w:t>
      </w:r>
      <w:r w:rsidRPr="00027D41">
        <w:rPr>
          <w:rFonts w:ascii="Calibri" w:hAnsi="Calibri" w:cs="Arial"/>
          <w:color w:val="000000"/>
        </w:rPr>
        <w:t xml:space="preserve">Pożyczkodawca </w:t>
      </w:r>
      <w:r w:rsidR="00EB0B42" w:rsidRPr="00027D41">
        <w:rPr>
          <w:rFonts w:ascii="Calibri" w:hAnsi="Calibri" w:cs="Arial"/>
          <w:color w:val="000000"/>
        </w:rPr>
        <w:t xml:space="preserve">udziela Pożyczkobiorcy pożyczki pieniężnej w kwocie </w:t>
      </w:r>
      <w:r w:rsidR="00EB0B42" w:rsidRPr="00027D41">
        <w:rPr>
          <w:rFonts w:ascii="Calibri" w:hAnsi="Calibri" w:cs="Arial"/>
          <w:color w:val="000000"/>
          <w:highlight w:val="lightGray"/>
        </w:rPr>
        <w:t>5000</w:t>
      </w:r>
      <w:r w:rsidR="00EB0B42" w:rsidRPr="00027D41">
        <w:rPr>
          <w:rFonts w:ascii="Calibri" w:hAnsi="Calibri" w:cs="Arial"/>
          <w:color w:val="000000"/>
        </w:rPr>
        <w:t xml:space="preserve"> zł (słownie: </w:t>
      </w:r>
      <w:r w:rsidR="00EB0B42" w:rsidRPr="00027D41">
        <w:rPr>
          <w:rFonts w:ascii="Calibri" w:hAnsi="Calibri" w:cs="Arial"/>
          <w:color w:val="000000"/>
          <w:highlight w:val="lightGray"/>
        </w:rPr>
        <w:t>pięć tysięcy złotych</w:t>
      </w:r>
      <w:r w:rsidR="00EB0B42" w:rsidRPr="00027D41">
        <w:rPr>
          <w:rFonts w:ascii="Calibri" w:hAnsi="Calibri" w:cs="Arial"/>
          <w:color w:val="000000"/>
        </w:rPr>
        <w:t xml:space="preserve">). </w:t>
      </w:r>
    </w:p>
    <w:p w:rsidR="00A62100" w:rsidRPr="00027D41" w:rsidRDefault="00A62100" w:rsidP="00C83883">
      <w:pPr>
        <w:numPr>
          <w:ilvl w:val="0"/>
          <w:numId w:val="1"/>
        </w:numPr>
        <w:tabs>
          <w:tab w:val="clear" w:pos="720"/>
        </w:tabs>
        <w:spacing w:before="120" w:line="280" w:lineRule="atLeast"/>
        <w:ind w:left="360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>Kwotę</w:t>
      </w:r>
      <w:r w:rsidR="00EB0B42" w:rsidRPr="00027D41">
        <w:rPr>
          <w:rFonts w:ascii="Calibri" w:hAnsi="Calibri" w:cs="Arial"/>
          <w:color w:val="000000"/>
        </w:rPr>
        <w:t xml:space="preserve"> pożyczki </w:t>
      </w:r>
      <w:r w:rsidRPr="00027D41">
        <w:rPr>
          <w:rFonts w:ascii="Calibri" w:hAnsi="Calibri" w:cs="Arial"/>
          <w:color w:val="000000"/>
        </w:rPr>
        <w:t xml:space="preserve">Pożyczkodawca przekaże </w:t>
      </w:r>
      <w:r w:rsidR="00027D41" w:rsidRPr="00027D41">
        <w:rPr>
          <w:rFonts w:ascii="Calibri" w:hAnsi="Calibri" w:cs="Arial"/>
          <w:color w:val="000000"/>
        </w:rPr>
        <w:t xml:space="preserve">przelewem na rachunek bankowy </w:t>
      </w:r>
      <w:r w:rsidR="00EB0B42" w:rsidRPr="00027D41">
        <w:rPr>
          <w:rFonts w:ascii="Calibri" w:hAnsi="Calibri" w:cs="Arial"/>
          <w:color w:val="000000"/>
        </w:rPr>
        <w:t xml:space="preserve">Pożyczkobiorcy prowadzony w banku </w:t>
      </w:r>
      <w:r w:rsidR="00EB0B42" w:rsidRPr="00027D41">
        <w:rPr>
          <w:rFonts w:ascii="Calibri" w:hAnsi="Calibri" w:cs="Arial"/>
          <w:color w:val="000000"/>
          <w:highlight w:val="lightGray"/>
        </w:rPr>
        <w:t>Naszbank S.A.</w:t>
      </w:r>
      <w:r w:rsidR="00EB0B42" w:rsidRPr="00027D41">
        <w:rPr>
          <w:rFonts w:ascii="Calibri" w:hAnsi="Calibri" w:cs="Arial"/>
          <w:color w:val="000000"/>
        </w:rPr>
        <w:t xml:space="preserve"> </w:t>
      </w:r>
      <w:r w:rsidRPr="00027D41">
        <w:rPr>
          <w:rFonts w:ascii="Calibri" w:hAnsi="Calibri" w:cs="Arial"/>
          <w:color w:val="000000"/>
        </w:rPr>
        <w:t xml:space="preserve">o numerze: </w:t>
      </w:r>
      <w:r w:rsidR="00EB0B42" w:rsidRPr="00027D41">
        <w:rPr>
          <w:rFonts w:ascii="Calibri" w:hAnsi="Calibri" w:cs="Arial"/>
          <w:color w:val="000000"/>
          <w:highlight w:val="lightGray"/>
        </w:rPr>
        <w:t>11 2222 3333 4444 5555 6666 7777</w:t>
      </w:r>
      <w:r w:rsidRPr="00027D41">
        <w:rPr>
          <w:rFonts w:ascii="Calibri" w:hAnsi="Calibri" w:cs="Arial"/>
          <w:color w:val="000000"/>
          <w:highlight w:val="lightGray"/>
        </w:rPr>
        <w:t xml:space="preserve"> </w:t>
      </w:r>
      <w:r w:rsidRPr="00781CBC">
        <w:rPr>
          <w:rFonts w:ascii="Calibri" w:hAnsi="Calibri" w:cs="Arial"/>
          <w:color w:val="000000"/>
        </w:rPr>
        <w:t>w</w:t>
      </w:r>
      <w:r w:rsidRPr="00027D41">
        <w:rPr>
          <w:rFonts w:ascii="Calibri" w:hAnsi="Calibri" w:cs="Arial"/>
          <w:color w:val="000000"/>
        </w:rPr>
        <w:t xml:space="preserve"> ciągu </w:t>
      </w:r>
      <w:r w:rsidR="00E00430">
        <w:rPr>
          <w:rFonts w:ascii="Calibri" w:hAnsi="Calibri" w:cs="Arial"/>
          <w:color w:val="000000"/>
          <w:highlight w:val="lightGray"/>
        </w:rPr>
        <w:t>3</w:t>
      </w:r>
      <w:r w:rsidRPr="00027D41">
        <w:rPr>
          <w:rFonts w:ascii="Calibri" w:hAnsi="Calibri" w:cs="Arial"/>
          <w:color w:val="000000"/>
          <w:highlight w:val="lightGray"/>
        </w:rPr>
        <w:t xml:space="preserve"> dni</w:t>
      </w:r>
      <w:r w:rsidR="003D4B9F">
        <w:rPr>
          <w:rFonts w:ascii="Calibri" w:hAnsi="Calibri" w:cs="Arial"/>
          <w:color w:val="000000"/>
        </w:rPr>
        <w:t xml:space="preserve"> </w:t>
      </w:r>
      <w:r w:rsidRPr="00027D41">
        <w:rPr>
          <w:rFonts w:ascii="Calibri" w:hAnsi="Calibri" w:cs="Arial"/>
          <w:color w:val="000000"/>
        </w:rPr>
        <w:t>o</w:t>
      </w:r>
      <w:r w:rsidR="003D4B9F">
        <w:rPr>
          <w:rFonts w:ascii="Calibri" w:hAnsi="Calibri" w:cs="Arial"/>
          <w:color w:val="000000"/>
        </w:rPr>
        <w:t>d</w:t>
      </w:r>
      <w:r w:rsidRPr="00027D41">
        <w:rPr>
          <w:rFonts w:ascii="Calibri" w:hAnsi="Calibri" w:cs="Arial"/>
          <w:color w:val="000000"/>
        </w:rPr>
        <w:t xml:space="preserve"> </w:t>
      </w:r>
      <w:r w:rsidR="00781CBC">
        <w:rPr>
          <w:rFonts w:ascii="Calibri" w:hAnsi="Calibri" w:cs="Arial"/>
          <w:color w:val="000000"/>
        </w:rPr>
        <w:t>zawarcia</w:t>
      </w:r>
      <w:r w:rsidR="003D4B9F">
        <w:rPr>
          <w:rFonts w:ascii="Calibri" w:hAnsi="Calibri" w:cs="Arial"/>
          <w:color w:val="000000"/>
        </w:rPr>
        <w:t xml:space="preserve"> </w:t>
      </w:r>
      <w:r w:rsidRPr="00027D41">
        <w:rPr>
          <w:rFonts w:ascii="Calibri" w:hAnsi="Calibri" w:cs="Arial"/>
          <w:color w:val="000000"/>
        </w:rPr>
        <w:t xml:space="preserve">niniejszej umowy. </w:t>
      </w:r>
      <w:r w:rsidR="00027D41" w:rsidRPr="00027D41">
        <w:rPr>
          <w:rFonts w:ascii="Calibri" w:hAnsi="Calibri" w:cs="Arial"/>
          <w:color w:val="000000"/>
        </w:rPr>
        <w:t xml:space="preserve">Dniem </w:t>
      </w:r>
      <w:r w:rsidR="00C83883">
        <w:rPr>
          <w:rFonts w:ascii="Calibri" w:hAnsi="Calibri" w:cs="Arial"/>
          <w:color w:val="000000"/>
        </w:rPr>
        <w:t>przekazania</w:t>
      </w:r>
      <w:r w:rsidR="00027D41" w:rsidRPr="00027D41">
        <w:rPr>
          <w:rFonts w:ascii="Calibri" w:hAnsi="Calibri" w:cs="Arial"/>
          <w:color w:val="000000"/>
        </w:rPr>
        <w:t xml:space="preserve"> kwoty pożyczki będzie data uznania rachunku</w:t>
      </w:r>
      <w:r w:rsidR="003D4B9F">
        <w:rPr>
          <w:rFonts w:ascii="Calibri" w:hAnsi="Calibri" w:cs="Arial"/>
          <w:color w:val="000000"/>
        </w:rPr>
        <w:t xml:space="preserve"> bankowego</w:t>
      </w:r>
      <w:r w:rsidR="00027D41" w:rsidRPr="00027D41">
        <w:rPr>
          <w:rFonts w:ascii="Calibri" w:hAnsi="Calibri" w:cs="Arial"/>
          <w:color w:val="000000"/>
        </w:rPr>
        <w:t xml:space="preserve"> Pożyczkobiorcy. </w:t>
      </w:r>
    </w:p>
    <w:p w:rsidR="00EB0B42" w:rsidRPr="00027D41" w:rsidRDefault="00A62100" w:rsidP="00C83883">
      <w:pPr>
        <w:widowControl w:val="0"/>
        <w:tabs>
          <w:tab w:val="left" w:pos="426"/>
        </w:tabs>
        <w:spacing w:before="120" w:line="280" w:lineRule="atLeast"/>
        <w:rPr>
          <w:rFonts w:ascii="Calibri" w:hAnsi="Calibri" w:cs="Arial"/>
          <w:color w:val="000000"/>
        </w:rPr>
      </w:pPr>
      <w:r w:rsidRPr="00F15C1A">
        <w:rPr>
          <w:rFonts w:ascii="Calibri" w:hAnsi="Calibri"/>
          <w:b/>
          <w:i/>
          <w:sz w:val="22"/>
          <w:szCs w:val="22"/>
        </w:rPr>
        <w:t>(</w:t>
      </w:r>
      <w:r w:rsidR="00EB0B42" w:rsidRPr="00F15C1A">
        <w:rPr>
          <w:rFonts w:ascii="Calibri" w:hAnsi="Calibri"/>
          <w:b/>
          <w:i/>
          <w:sz w:val="22"/>
          <w:szCs w:val="22"/>
        </w:rPr>
        <w:t xml:space="preserve">OPCJONALNIE </w:t>
      </w:r>
      <w:r w:rsidR="00EB0B42" w:rsidRPr="00F15C1A">
        <w:rPr>
          <w:rFonts w:ascii="Calibri" w:hAnsi="Calibri" w:cs="Arial"/>
          <w:b/>
          <w:i/>
          <w:color w:val="000000"/>
          <w:sz w:val="22"/>
          <w:szCs w:val="22"/>
        </w:rPr>
        <w:t xml:space="preserve">w przypadku przekazania </w:t>
      </w:r>
      <w:r w:rsidR="00027D41" w:rsidRPr="00F15C1A">
        <w:rPr>
          <w:rFonts w:ascii="Calibri" w:hAnsi="Calibri" w:cs="Arial"/>
          <w:b/>
          <w:i/>
          <w:color w:val="000000"/>
          <w:sz w:val="22"/>
          <w:szCs w:val="22"/>
        </w:rPr>
        <w:t xml:space="preserve">kwoty </w:t>
      </w:r>
      <w:r w:rsidRPr="00F15C1A">
        <w:rPr>
          <w:rFonts w:ascii="Calibri" w:hAnsi="Calibri" w:cs="Arial"/>
          <w:b/>
          <w:i/>
          <w:color w:val="000000"/>
          <w:sz w:val="22"/>
          <w:szCs w:val="22"/>
        </w:rPr>
        <w:t xml:space="preserve">pożyczki </w:t>
      </w:r>
      <w:r w:rsidR="00EB0B42" w:rsidRPr="00F15C1A">
        <w:rPr>
          <w:rFonts w:ascii="Calibri" w:hAnsi="Calibri" w:cs="Arial"/>
          <w:b/>
          <w:i/>
          <w:color w:val="000000"/>
          <w:sz w:val="22"/>
          <w:szCs w:val="22"/>
        </w:rPr>
        <w:t>gotówką</w:t>
      </w:r>
      <w:r w:rsidR="00027D41" w:rsidRPr="00F15C1A">
        <w:rPr>
          <w:rFonts w:ascii="Calibri" w:hAnsi="Calibri" w:cs="Arial"/>
          <w:b/>
          <w:i/>
          <w:color w:val="000000"/>
          <w:sz w:val="22"/>
          <w:szCs w:val="22"/>
        </w:rPr>
        <w:t>.</w:t>
      </w:r>
      <w:r w:rsidRPr="00F15C1A">
        <w:rPr>
          <w:rFonts w:ascii="Calibri" w:hAnsi="Calibri"/>
          <w:b/>
          <w:i/>
          <w:sz w:val="22"/>
          <w:szCs w:val="22"/>
        </w:rPr>
        <w:t>)</w:t>
      </w:r>
      <w:r w:rsidRPr="00F15C1A">
        <w:rPr>
          <w:rFonts w:ascii="Calibri" w:hAnsi="Calibri"/>
          <w:sz w:val="22"/>
          <w:szCs w:val="22"/>
        </w:rPr>
        <w:tab/>
      </w:r>
      <w:r w:rsidR="00EB0B42" w:rsidRPr="00027D41">
        <w:rPr>
          <w:rFonts w:ascii="Calibri" w:hAnsi="Calibri" w:cs="Arial"/>
          <w:color w:val="000000"/>
        </w:rPr>
        <w:br/>
        <w:t xml:space="preserve">2. </w:t>
      </w:r>
      <w:r w:rsidRPr="00027D41">
        <w:rPr>
          <w:rFonts w:ascii="Calibri" w:hAnsi="Calibri" w:cs="Arial"/>
          <w:color w:val="000000"/>
        </w:rPr>
        <w:tab/>
      </w:r>
      <w:r w:rsidR="00EB0B42" w:rsidRPr="00027D41">
        <w:rPr>
          <w:rFonts w:ascii="Calibri" w:hAnsi="Calibri" w:cs="Arial"/>
          <w:color w:val="000000"/>
        </w:rPr>
        <w:t>Pożyczkobiorca niniejszym kwituje odbiór kwoty pożyczki</w:t>
      </w:r>
      <w:r w:rsidRPr="00027D41">
        <w:rPr>
          <w:rFonts w:ascii="Calibri" w:hAnsi="Calibri" w:cs="Arial"/>
          <w:color w:val="000000"/>
        </w:rPr>
        <w:t xml:space="preserve">. </w:t>
      </w:r>
    </w:p>
    <w:p w:rsidR="003D4B9F" w:rsidRPr="00027D41" w:rsidRDefault="003D4B9F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Pr="00027D41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2</w:t>
      </w:r>
    </w:p>
    <w:p w:rsidR="00EB0B42" w:rsidRPr="00027D41" w:rsidRDefault="00EB0B42" w:rsidP="00C83883">
      <w:pPr>
        <w:numPr>
          <w:ilvl w:val="0"/>
          <w:numId w:val="2"/>
        </w:numPr>
        <w:tabs>
          <w:tab w:val="clear" w:pos="720"/>
        </w:tabs>
        <w:spacing w:line="280" w:lineRule="atLeast"/>
        <w:ind w:left="360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  <w:spacing w:val="-2"/>
        </w:rPr>
        <w:t xml:space="preserve">Pożyczkobiorca zobowiązuje się do zwrotu pożyczki w terminie </w:t>
      </w:r>
      <w:r w:rsidR="003D4B9F">
        <w:rPr>
          <w:rFonts w:ascii="Calibri" w:hAnsi="Calibri" w:cs="Arial"/>
          <w:color w:val="000000"/>
        </w:rPr>
        <w:t>do dnia</w:t>
      </w:r>
      <w:r w:rsidRPr="00027D41">
        <w:rPr>
          <w:rFonts w:ascii="Calibri" w:hAnsi="Calibri" w:cs="Arial"/>
          <w:color w:val="000000"/>
        </w:rPr>
        <w:t xml:space="preserve"> </w:t>
      </w:r>
      <w:r w:rsidRPr="00871929">
        <w:rPr>
          <w:rFonts w:ascii="Calibri" w:hAnsi="Calibri" w:cs="Arial"/>
          <w:color w:val="000000"/>
          <w:highlight w:val="lightGray"/>
        </w:rPr>
        <w:t>23 maja 2016 r.</w:t>
      </w:r>
      <w:r w:rsidRPr="00027D41">
        <w:rPr>
          <w:rFonts w:ascii="Calibri" w:hAnsi="Calibri" w:cs="Arial"/>
          <w:color w:val="000000"/>
        </w:rPr>
        <w:t xml:space="preserve"> w</w:t>
      </w:r>
      <w:r w:rsidR="000C0446" w:rsidRPr="00027D41">
        <w:rPr>
          <w:rFonts w:ascii="Calibri" w:hAnsi="Calibri" w:cs="Arial"/>
          <w:color w:val="000000"/>
        </w:rPr>
        <w:t xml:space="preserve">raz z należnym oprocentowaniem za okres od dnia udostępnienia pożyczki do dnia jej zwrotu. </w:t>
      </w:r>
    </w:p>
    <w:p w:rsidR="000C0446" w:rsidRPr="00027D41" w:rsidRDefault="000C0446" w:rsidP="003D4B9F">
      <w:pPr>
        <w:numPr>
          <w:ilvl w:val="0"/>
          <w:numId w:val="2"/>
        </w:numPr>
        <w:tabs>
          <w:tab w:val="clear" w:pos="720"/>
        </w:tabs>
        <w:spacing w:before="120" w:line="280" w:lineRule="atLeast"/>
        <w:ind w:left="357" w:hanging="357"/>
        <w:jc w:val="both"/>
        <w:rPr>
          <w:rFonts w:ascii="Calibri" w:eastAsiaTheme="minorHAnsi" w:hAnsi="Calibri" w:cs="A"/>
          <w:lang w:eastAsia="en-US"/>
        </w:rPr>
      </w:pPr>
      <w:r w:rsidRPr="00027D41">
        <w:rPr>
          <w:rFonts w:ascii="Calibri" w:hAnsi="Calibri" w:cs="Arial"/>
          <w:color w:val="000000"/>
        </w:rPr>
        <w:t xml:space="preserve">Oprocentowanie pożyczki wynosi </w:t>
      </w:r>
      <w:r w:rsidRPr="00871929">
        <w:rPr>
          <w:rFonts w:ascii="Calibri" w:hAnsi="Calibri" w:cs="Arial"/>
          <w:color w:val="000000"/>
          <w:highlight w:val="lightGray"/>
        </w:rPr>
        <w:t>10%</w:t>
      </w:r>
      <w:r w:rsidRPr="00027D41">
        <w:rPr>
          <w:rFonts w:ascii="Calibri" w:hAnsi="Calibri" w:cs="Arial"/>
          <w:color w:val="000000"/>
        </w:rPr>
        <w:t xml:space="preserve"> w skali roku. </w:t>
      </w:r>
    </w:p>
    <w:p w:rsidR="00EB0B42" w:rsidRPr="00027D41" w:rsidRDefault="00EB0B42" w:rsidP="003D4B9F">
      <w:pPr>
        <w:numPr>
          <w:ilvl w:val="0"/>
          <w:numId w:val="2"/>
        </w:numPr>
        <w:tabs>
          <w:tab w:val="clear" w:pos="720"/>
        </w:tabs>
        <w:spacing w:before="120" w:line="280" w:lineRule="atLeast"/>
        <w:ind w:left="357" w:hanging="357"/>
        <w:jc w:val="both"/>
        <w:rPr>
          <w:rFonts w:ascii="Calibri" w:eastAsiaTheme="minorHAnsi" w:hAnsi="Calibri" w:cs="A"/>
          <w:lang w:eastAsia="en-US"/>
        </w:rPr>
      </w:pPr>
      <w:r w:rsidRPr="00027D41">
        <w:rPr>
          <w:rFonts w:ascii="Calibri" w:hAnsi="Calibri" w:cs="Arial"/>
          <w:color w:val="000000"/>
        </w:rPr>
        <w:t xml:space="preserve">Kwota pożyczki wraz z </w:t>
      </w:r>
      <w:r w:rsidR="000C0446" w:rsidRPr="00027D41">
        <w:rPr>
          <w:rFonts w:ascii="Calibri" w:hAnsi="Calibri" w:cs="Arial"/>
          <w:color w:val="000000"/>
        </w:rPr>
        <w:t xml:space="preserve">należnymi </w:t>
      </w:r>
      <w:r w:rsidRPr="00027D41">
        <w:rPr>
          <w:rFonts w:ascii="Calibri" w:hAnsi="Calibri" w:cs="Arial"/>
          <w:color w:val="000000"/>
        </w:rPr>
        <w:t xml:space="preserve">odsetkami zostanie zwrócona przelewem na rachunek bankowy Pożyczkodawcy prowadzony w banku </w:t>
      </w:r>
      <w:r w:rsidRPr="00027D41">
        <w:rPr>
          <w:rFonts w:ascii="Calibri" w:hAnsi="Calibri" w:cs="Arial"/>
          <w:highlight w:val="lightGray"/>
        </w:rPr>
        <w:t>Waszbank S.A</w:t>
      </w:r>
      <w:r w:rsidRPr="00027D41">
        <w:rPr>
          <w:rFonts w:ascii="Calibri" w:hAnsi="Calibri" w:cs="Arial"/>
          <w:color w:val="808080" w:themeColor="background1" w:themeShade="80"/>
          <w:highlight w:val="lightGray"/>
        </w:rPr>
        <w:t>.</w:t>
      </w:r>
      <w:r w:rsidR="00027D41" w:rsidRPr="00027D41">
        <w:rPr>
          <w:rFonts w:ascii="Calibri" w:hAnsi="Calibri" w:cs="Arial"/>
          <w:color w:val="808080" w:themeColor="background1" w:themeShade="80"/>
        </w:rPr>
        <w:t xml:space="preserve"> </w:t>
      </w:r>
      <w:r w:rsidRPr="00027D41">
        <w:rPr>
          <w:rFonts w:ascii="Calibri" w:hAnsi="Calibri" w:cs="Arial"/>
          <w:color w:val="000000"/>
        </w:rPr>
        <w:t xml:space="preserve">o numerze: </w:t>
      </w:r>
      <w:r w:rsidRPr="00027D41">
        <w:rPr>
          <w:rFonts w:ascii="Calibri" w:hAnsi="Calibri" w:cs="Arial"/>
          <w:color w:val="000000"/>
          <w:highlight w:val="lightGray"/>
        </w:rPr>
        <w:t>77 6666 5555 4444 3333 2222 1111</w:t>
      </w:r>
      <w:r w:rsidRPr="00027D41">
        <w:rPr>
          <w:rFonts w:ascii="Calibri" w:hAnsi="Calibri" w:cs="Arial"/>
          <w:color w:val="000000"/>
        </w:rPr>
        <w:t xml:space="preserve">. </w:t>
      </w:r>
    </w:p>
    <w:p w:rsidR="00EB0B42" w:rsidRPr="00027D41" w:rsidRDefault="00EB0B42" w:rsidP="003D4B9F">
      <w:pPr>
        <w:numPr>
          <w:ilvl w:val="0"/>
          <w:numId w:val="2"/>
        </w:numPr>
        <w:tabs>
          <w:tab w:val="clear" w:pos="720"/>
        </w:tabs>
        <w:spacing w:before="120" w:line="280" w:lineRule="atLeast"/>
        <w:ind w:left="357" w:hanging="357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 xml:space="preserve"> </w:t>
      </w:r>
      <w:r w:rsidR="000C0446" w:rsidRPr="00027D41">
        <w:rPr>
          <w:rFonts w:ascii="Calibri" w:hAnsi="Calibri" w:cs="Arial"/>
          <w:color w:val="000000"/>
        </w:rPr>
        <w:t xml:space="preserve">Dniem spłaty pożyczki będzie data uznania rachunku </w:t>
      </w:r>
      <w:r w:rsidR="003D4B9F">
        <w:rPr>
          <w:rFonts w:ascii="Calibri" w:hAnsi="Calibri" w:cs="Arial"/>
          <w:color w:val="000000"/>
        </w:rPr>
        <w:t xml:space="preserve">bankowego </w:t>
      </w:r>
      <w:r w:rsidR="000C0446" w:rsidRPr="00027D41">
        <w:rPr>
          <w:rFonts w:ascii="Calibri" w:hAnsi="Calibri" w:cs="Arial"/>
          <w:color w:val="000000"/>
        </w:rPr>
        <w:t xml:space="preserve">Pożyczkodawcy. </w:t>
      </w:r>
    </w:p>
    <w:p w:rsidR="000C0446" w:rsidRDefault="000C0446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</w:p>
    <w:p w:rsidR="003D4B9F" w:rsidRDefault="003D4B9F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</w:p>
    <w:p w:rsidR="003D4B9F" w:rsidRDefault="003D4B9F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</w:p>
    <w:p w:rsidR="003D4B9F" w:rsidRPr="00027D41" w:rsidRDefault="003D4B9F" w:rsidP="00C83883">
      <w:pPr>
        <w:spacing w:before="120" w:line="280" w:lineRule="atLeast"/>
        <w:jc w:val="both"/>
        <w:rPr>
          <w:rFonts w:ascii="Calibri" w:hAnsi="Calibri" w:cs="Arial"/>
          <w:color w:val="000000"/>
        </w:rPr>
      </w:pPr>
    </w:p>
    <w:p w:rsidR="00EB0B42" w:rsidRPr="00027D41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3</w:t>
      </w:r>
    </w:p>
    <w:p w:rsidR="001564C3" w:rsidRPr="00871929" w:rsidRDefault="001564C3" w:rsidP="00C83883">
      <w:pPr>
        <w:autoSpaceDE w:val="0"/>
        <w:autoSpaceDN w:val="0"/>
        <w:adjustRightInd w:val="0"/>
        <w:spacing w:line="280" w:lineRule="atLeast"/>
        <w:jc w:val="both"/>
        <w:rPr>
          <w:rFonts w:ascii="Calibri" w:eastAsiaTheme="minorHAnsi" w:hAnsi="Calibri" w:cs="A"/>
          <w:lang w:eastAsia="en-US"/>
        </w:rPr>
      </w:pPr>
      <w:r w:rsidRPr="001564C3">
        <w:rPr>
          <w:rFonts w:ascii="Calibri" w:eastAsiaTheme="minorHAnsi" w:hAnsi="Calibri" w:cs="A"/>
          <w:lang w:eastAsia="en-US"/>
        </w:rPr>
        <w:t>W przypadku opóźnienia w spłacie pożyczki</w:t>
      </w:r>
      <w:r w:rsidRPr="00027D41">
        <w:rPr>
          <w:rFonts w:ascii="Calibri" w:eastAsiaTheme="minorHAnsi" w:hAnsi="Calibri" w:cs="A"/>
          <w:lang w:eastAsia="en-US"/>
        </w:rPr>
        <w:t xml:space="preserve"> </w:t>
      </w:r>
      <w:r w:rsidRPr="00027D41">
        <w:rPr>
          <w:rFonts w:ascii="Calibri" w:hAnsi="Calibri" w:cs="Arial"/>
          <w:color w:val="000000"/>
        </w:rPr>
        <w:t>w terminie określonym w § 2 ust. 1 niniejszej umowy</w:t>
      </w:r>
      <w:r w:rsidRPr="001564C3">
        <w:rPr>
          <w:rFonts w:ascii="Calibri" w:eastAsiaTheme="minorHAnsi" w:hAnsi="Calibri" w:cs="A"/>
          <w:lang w:eastAsia="en-US"/>
        </w:rPr>
        <w:t>, od kwoty opóźnionej pła</w:t>
      </w:r>
      <w:r w:rsidRPr="00027D41">
        <w:rPr>
          <w:rFonts w:ascii="Calibri" w:eastAsiaTheme="minorHAnsi" w:hAnsi="Calibri" w:cs="A"/>
          <w:lang w:eastAsia="en-US"/>
        </w:rPr>
        <w:t xml:space="preserve">tności za okres opóźnienia będą </w:t>
      </w:r>
      <w:r w:rsidRPr="001564C3">
        <w:rPr>
          <w:rFonts w:ascii="Calibri" w:eastAsiaTheme="minorHAnsi" w:hAnsi="Calibri" w:cs="A"/>
          <w:lang w:eastAsia="en-US"/>
        </w:rPr>
        <w:t xml:space="preserve">naliczane odsetki </w:t>
      </w:r>
      <w:r w:rsidRPr="00027D41">
        <w:rPr>
          <w:rFonts w:ascii="Calibri" w:eastAsiaTheme="minorHAnsi" w:hAnsi="Calibri" w:cs="A"/>
          <w:lang w:eastAsia="en-US"/>
        </w:rPr>
        <w:t xml:space="preserve">za opóźnienie </w:t>
      </w:r>
      <w:r w:rsidRPr="001564C3">
        <w:rPr>
          <w:rFonts w:ascii="Calibri" w:eastAsiaTheme="minorHAnsi" w:hAnsi="Calibri" w:cs="A"/>
          <w:lang w:eastAsia="en-US"/>
        </w:rPr>
        <w:t>w wysokości</w:t>
      </w:r>
      <w:r w:rsidRPr="00027D41">
        <w:rPr>
          <w:rFonts w:ascii="Calibri" w:eastAsiaTheme="minorHAnsi" w:hAnsi="Calibri" w:cs="A"/>
          <w:lang w:eastAsia="en-US"/>
        </w:rPr>
        <w:t xml:space="preserve"> </w:t>
      </w:r>
      <w:r w:rsidRPr="00871929">
        <w:rPr>
          <w:rFonts w:ascii="Calibri" w:eastAsiaTheme="minorHAnsi" w:hAnsi="Calibri" w:cs="A"/>
          <w:highlight w:val="lightGray"/>
          <w:lang w:eastAsia="en-US"/>
        </w:rPr>
        <w:t>14%</w:t>
      </w:r>
      <w:r w:rsidRPr="00027D41">
        <w:rPr>
          <w:rFonts w:ascii="Calibri" w:eastAsiaTheme="minorHAnsi" w:hAnsi="Calibri" w:cs="A"/>
          <w:lang w:eastAsia="en-US"/>
        </w:rPr>
        <w:t xml:space="preserve"> w skali roku</w:t>
      </w:r>
      <w:r w:rsidRPr="001564C3">
        <w:rPr>
          <w:rFonts w:ascii="Calibri" w:eastAsiaTheme="minorHAnsi" w:hAnsi="Calibri" w:cs="A"/>
          <w:lang w:eastAsia="en-US"/>
        </w:rPr>
        <w:t>.</w:t>
      </w:r>
    </w:p>
    <w:p w:rsidR="00EB0B42" w:rsidRPr="00027D41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4</w:t>
      </w:r>
    </w:p>
    <w:p w:rsidR="00F15C1A" w:rsidRPr="00F15C1A" w:rsidRDefault="00F15C1A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F15C1A">
        <w:rPr>
          <w:rFonts w:asciiTheme="minorHAnsi" w:hAnsiTheme="minorHAnsi"/>
          <w:b/>
          <w:i/>
          <w:sz w:val="22"/>
          <w:szCs w:val="22"/>
        </w:rPr>
        <w:t xml:space="preserve">(OPCJONALNIE </w:t>
      </w:r>
      <w:r w:rsidRPr="00F15C1A">
        <w:rPr>
          <w:rFonts w:asciiTheme="minorHAnsi" w:hAnsiTheme="minorHAnsi" w:cs="Arial"/>
          <w:b/>
          <w:i/>
          <w:color w:val="000000"/>
          <w:sz w:val="22"/>
          <w:szCs w:val="22"/>
        </w:rPr>
        <w:t>w przypadku, gdy Strony przewidują ustanowienie zabezpieczenia pożyczki.</w:t>
      </w:r>
      <w:r w:rsidRPr="00F15C1A">
        <w:rPr>
          <w:rFonts w:asciiTheme="minorHAnsi" w:hAnsiTheme="minorHAnsi"/>
          <w:b/>
          <w:i/>
          <w:sz w:val="22"/>
          <w:szCs w:val="22"/>
        </w:rPr>
        <w:t>)</w:t>
      </w:r>
    </w:p>
    <w:p w:rsidR="00E00430" w:rsidRPr="00871929" w:rsidRDefault="00027D41" w:rsidP="00C83883">
      <w:pPr>
        <w:spacing w:line="280" w:lineRule="atLeast"/>
        <w:jc w:val="both"/>
        <w:rPr>
          <w:rFonts w:asciiTheme="minorHAnsi" w:hAnsiTheme="minorHAnsi" w:cs="Arial"/>
          <w:color w:val="000000"/>
        </w:rPr>
      </w:pPr>
      <w:r w:rsidRPr="00871929">
        <w:rPr>
          <w:rFonts w:asciiTheme="minorHAnsi" w:hAnsiTheme="minorHAnsi" w:cs="Arial"/>
          <w:color w:val="000000"/>
        </w:rPr>
        <w:t xml:space="preserve">Zabezpieczenie </w:t>
      </w:r>
      <w:r w:rsidR="002344DD">
        <w:rPr>
          <w:rFonts w:asciiTheme="minorHAnsi" w:hAnsiTheme="minorHAnsi" w:cs="Arial"/>
          <w:color w:val="000000"/>
        </w:rPr>
        <w:t xml:space="preserve">spłaty </w:t>
      </w:r>
      <w:r w:rsidRPr="00871929">
        <w:rPr>
          <w:rFonts w:asciiTheme="minorHAnsi" w:hAnsiTheme="minorHAnsi" w:cs="Arial"/>
          <w:color w:val="000000"/>
        </w:rPr>
        <w:t>udzi</w:t>
      </w:r>
      <w:r w:rsidR="00871929" w:rsidRPr="00871929">
        <w:rPr>
          <w:rFonts w:asciiTheme="minorHAnsi" w:hAnsiTheme="minorHAnsi" w:cs="Arial"/>
          <w:color w:val="000000"/>
        </w:rPr>
        <w:t>elonej pożyczki stanowi</w:t>
      </w:r>
      <w:r w:rsidR="00E00430" w:rsidRPr="00871929">
        <w:rPr>
          <w:rFonts w:asciiTheme="minorHAnsi" w:hAnsiTheme="minorHAnsi" w:cs="Arial"/>
          <w:color w:val="000000"/>
        </w:rPr>
        <w:t xml:space="preserve">: </w:t>
      </w:r>
    </w:p>
    <w:p w:rsidR="00871929" w:rsidRPr="00871929" w:rsidRDefault="00871929" w:rsidP="00F15C1A">
      <w:pPr>
        <w:autoSpaceDE w:val="0"/>
        <w:autoSpaceDN w:val="0"/>
        <w:adjustRightInd w:val="0"/>
        <w:spacing w:before="120" w:line="280" w:lineRule="atLeast"/>
        <w:ind w:left="284" w:hanging="284"/>
        <w:jc w:val="both"/>
        <w:rPr>
          <w:rFonts w:asciiTheme="minorHAnsi" w:eastAsiaTheme="minorHAnsi" w:hAnsiTheme="minorHAnsi" w:cs="A"/>
          <w:lang w:eastAsia="en-US"/>
        </w:rPr>
      </w:pPr>
      <w:r w:rsidRPr="00871929">
        <w:rPr>
          <w:rFonts w:asciiTheme="minorHAnsi" w:hAnsiTheme="minorHAnsi" w:cs="Arial"/>
          <w:color w:val="000000"/>
        </w:rPr>
        <w:t xml:space="preserve">a) </w:t>
      </w:r>
      <w:r w:rsidRPr="00871929">
        <w:rPr>
          <w:rFonts w:asciiTheme="minorHAnsi" w:hAnsiTheme="minorHAnsi" w:cs="Arial"/>
          <w:color w:val="000000"/>
        </w:rPr>
        <w:tab/>
      </w:r>
      <w:r w:rsidRPr="00871929">
        <w:rPr>
          <w:rFonts w:asciiTheme="minorHAnsi" w:eastAsiaTheme="minorHAnsi" w:hAnsiTheme="minorHAnsi" w:cs="A"/>
          <w:lang w:eastAsia="en-US"/>
        </w:rPr>
        <w:t xml:space="preserve">weksel własny </w:t>
      </w:r>
      <w:r w:rsidRPr="00871929">
        <w:rPr>
          <w:rFonts w:asciiTheme="minorHAnsi" w:eastAsiaTheme="minorHAnsi" w:hAnsiTheme="minorHAnsi" w:cs="A"/>
          <w:i/>
          <w:lang w:eastAsia="en-US"/>
        </w:rPr>
        <w:t>in blanco</w:t>
      </w:r>
      <w:r w:rsidRPr="00871929">
        <w:rPr>
          <w:rFonts w:asciiTheme="minorHAnsi" w:eastAsiaTheme="minorHAnsi" w:hAnsiTheme="minorHAnsi" w:cs="A"/>
          <w:lang w:eastAsia="en-US"/>
        </w:rPr>
        <w:t xml:space="preserve"> </w:t>
      </w:r>
      <w:r w:rsidRPr="00E00430">
        <w:rPr>
          <w:rFonts w:asciiTheme="minorHAnsi" w:eastAsiaTheme="minorHAnsi" w:hAnsiTheme="minorHAnsi" w:cs="A"/>
          <w:lang w:eastAsia="en-US"/>
        </w:rPr>
        <w:t xml:space="preserve">podpisany przez </w:t>
      </w:r>
      <w:r w:rsidRPr="00871929">
        <w:rPr>
          <w:rFonts w:asciiTheme="minorHAnsi" w:eastAsiaTheme="minorHAnsi" w:hAnsiTheme="minorHAnsi" w:cs="A"/>
          <w:lang w:eastAsia="en-US"/>
        </w:rPr>
        <w:t>Pożyczkobiorcę</w:t>
      </w:r>
      <w:r w:rsidRPr="00E00430">
        <w:rPr>
          <w:rFonts w:asciiTheme="minorHAnsi" w:eastAsiaTheme="minorHAnsi" w:hAnsiTheme="minorHAnsi" w:cs="A"/>
          <w:i/>
          <w:iCs/>
          <w:lang w:eastAsia="en-US"/>
        </w:rPr>
        <w:t xml:space="preserve">, </w:t>
      </w:r>
      <w:r w:rsidR="00196628">
        <w:rPr>
          <w:rFonts w:asciiTheme="minorHAnsi" w:eastAsiaTheme="minorHAnsi" w:hAnsiTheme="minorHAnsi" w:cs="A"/>
          <w:iCs/>
          <w:lang w:eastAsia="en-US"/>
        </w:rPr>
        <w:t xml:space="preserve">wraz z deklaracją wekslową określająca kiedy i na jakich warunkach weksel może zostać </w:t>
      </w:r>
      <w:r w:rsidRPr="00871929">
        <w:rPr>
          <w:rFonts w:asciiTheme="minorHAnsi" w:eastAsiaTheme="minorHAnsi" w:hAnsiTheme="minorHAnsi" w:cs="A"/>
          <w:lang w:eastAsia="en-US"/>
        </w:rPr>
        <w:t xml:space="preserve">uzupełniony </w:t>
      </w:r>
      <w:r w:rsidR="00196628">
        <w:rPr>
          <w:rFonts w:asciiTheme="minorHAnsi" w:eastAsiaTheme="minorHAnsi" w:hAnsiTheme="minorHAnsi" w:cs="A"/>
          <w:lang w:eastAsia="en-US"/>
        </w:rPr>
        <w:t>przez Pożyczkodawcę;</w:t>
      </w:r>
    </w:p>
    <w:p w:rsidR="00E00430" w:rsidRPr="00E00430" w:rsidRDefault="00871929" w:rsidP="00C83883">
      <w:pPr>
        <w:autoSpaceDE w:val="0"/>
        <w:autoSpaceDN w:val="0"/>
        <w:adjustRightInd w:val="0"/>
        <w:spacing w:before="120" w:line="280" w:lineRule="atLeast"/>
        <w:ind w:left="284" w:hanging="284"/>
        <w:jc w:val="both"/>
        <w:rPr>
          <w:rFonts w:asciiTheme="minorHAnsi" w:eastAsiaTheme="minorHAnsi" w:hAnsiTheme="minorHAnsi" w:cs="A"/>
          <w:lang w:eastAsia="en-US"/>
        </w:rPr>
      </w:pPr>
      <w:r w:rsidRPr="00871929">
        <w:rPr>
          <w:rFonts w:asciiTheme="minorHAnsi" w:eastAsiaTheme="minorHAnsi" w:hAnsiTheme="minorHAnsi" w:cs="A"/>
          <w:lang w:eastAsia="en-US"/>
        </w:rPr>
        <w:t>b)</w:t>
      </w:r>
      <w:r w:rsidR="00D0391E">
        <w:rPr>
          <w:rFonts w:asciiTheme="minorHAnsi" w:eastAsiaTheme="minorHAnsi" w:hAnsiTheme="minorHAnsi" w:cs="A"/>
          <w:lang w:eastAsia="en-US"/>
        </w:rPr>
        <w:tab/>
      </w:r>
      <w:r w:rsidR="00E00430" w:rsidRPr="00871929">
        <w:rPr>
          <w:rFonts w:asciiTheme="minorHAnsi" w:hAnsiTheme="minorHAnsi" w:cs="Arial"/>
          <w:color w:val="000000"/>
        </w:rPr>
        <w:t xml:space="preserve">poręczenie </w:t>
      </w:r>
      <w:r w:rsidRPr="00871929">
        <w:rPr>
          <w:rFonts w:asciiTheme="minorHAnsi" w:hAnsiTheme="minorHAnsi" w:cs="Arial"/>
          <w:color w:val="000000"/>
        </w:rPr>
        <w:t xml:space="preserve">udzielone </w:t>
      </w:r>
      <w:r w:rsidR="00E00430" w:rsidRPr="00871929">
        <w:rPr>
          <w:rFonts w:asciiTheme="minorHAnsi" w:hAnsiTheme="minorHAnsi" w:cs="Arial"/>
          <w:color w:val="000000"/>
        </w:rPr>
        <w:t xml:space="preserve">przez </w:t>
      </w:r>
      <w:r w:rsidR="00E00430" w:rsidRPr="00F15C1A">
        <w:rPr>
          <w:rFonts w:asciiTheme="minorHAnsi" w:hAnsiTheme="minorHAnsi" w:cs="Arial"/>
          <w:color w:val="000000"/>
          <w:highlight w:val="lightGray"/>
        </w:rPr>
        <w:t>Romana Nowaka</w:t>
      </w:r>
      <w:r w:rsidRPr="00871929">
        <w:rPr>
          <w:rFonts w:asciiTheme="minorHAnsi" w:hAnsiTheme="minorHAnsi" w:cs="Arial"/>
          <w:color w:val="000000"/>
        </w:rPr>
        <w:t>,</w:t>
      </w:r>
      <w:r w:rsidR="00E00430" w:rsidRPr="00871929">
        <w:rPr>
          <w:rFonts w:asciiTheme="minorHAnsi" w:hAnsiTheme="minorHAnsi" w:cs="Arial"/>
          <w:color w:val="000000"/>
        </w:rPr>
        <w:t xml:space="preserve"> zamieszkałego w Krakowie, przy ul. </w:t>
      </w:r>
      <w:r w:rsidR="00E00430" w:rsidRPr="00871929">
        <w:rPr>
          <w:rFonts w:asciiTheme="minorHAnsi" w:hAnsiTheme="minorHAnsi" w:cs="Arial"/>
          <w:color w:val="000000"/>
          <w:highlight w:val="lightGray"/>
        </w:rPr>
        <w:t>Niesamowitej 5/99</w:t>
      </w:r>
      <w:r w:rsidR="00E00430" w:rsidRPr="00871929">
        <w:rPr>
          <w:rFonts w:asciiTheme="minorHAnsi" w:hAnsiTheme="minorHAnsi" w:cs="Arial"/>
          <w:color w:val="000000"/>
        </w:rPr>
        <w:t>, legitymującego się dowodem osobistym</w:t>
      </w:r>
      <w:r w:rsidR="00320B8B">
        <w:rPr>
          <w:rFonts w:asciiTheme="minorHAnsi" w:hAnsiTheme="minorHAnsi" w:cs="Arial"/>
          <w:color w:val="000000"/>
        </w:rPr>
        <w:t xml:space="preserve"> nr</w:t>
      </w:r>
      <w:r w:rsidRPr="00871929">
        <w:rPr>
          <w:rFonts w:asciiTheme="minorHAnsi" w:hAnsiTheme="minorHAnsi" w:cs="Arial"/>
          <w:color w:val="000000"/>
        </w:rPr>
        <w:t xml:space="preserve"> </w:t>
      </w:r>
      <w:r w:rsidRPr="00871929">
        <w:rPr>
          <w:rFonts w:asciiTheme="minorHAnsi" w:hAnsiTheme="minorHAnsi" w:cs="Arial"/>
          <w:color w:val="000000"/>
          <w:highlight w:val="lightGray"/>
        </w:rPr>
        <w:t>DDD 763491</w:t>
      </w:r>
      <w:r>
        <w:rPr>
          <w:rFonts w:asciiTheme="minorHAnsi" w:hAnsiTheme="minorHAnsi" w:cs="Arial"/>
          <w:color w:val="000000"/>
        </w:rPr>
        <w:t xml:space="preserve">, </w:t>
      </w:r>
      <w:r w:rsidR="00E00430" w:rsidRPr="00871929">
        <w:rPr>
          <w:rFonts w:asciiTheme="minorHAnsi" w:hAnsiTheme="minorHAnsi" w:cs="Arial"/>
          <w:color w:val="000000"/>
        </w:rPr>
        <w:t xml:space="preserve">PESEL: </w:t>
      </w:r>
      <w:r w:rsidRPr="00871929">
        <w:rPr>
          <w:rFonts w:asciiTheme="minorHAnsi" w:hAnsiTheme="minorHAnsi" w:cs="Arial"/>
          <w:color w:val="000000"/>
          <w:highlight w:val="lightGray"/>
        </w:rPr>
        <w:t>78122465332</w:t>
      </w:r>
      <w:r w:rsidR="00D0391E">
        <w:rPr>
          <w:rFonts w:asciiTheme="minorHAnsi" w:hAnsiTheme="minorHAnsi" w:cs="Arial"/>
          <w:bCs/>
          <w:color w:val="000000"/>
        </w:rPr>
        <w:t>, na podstawie</w:t>
      </w:r>
      <w:r w:rsidR="00E00430" w:rsidRPr="00871929">
        <w:rPr>
          <w:rFonts w:asciiTheme="minorHAnsi" w:hAnsiTheme="minorHAnsi" w:cs="Arial"/>
          <w:bCs/>
          <w:color w:val="000000"/>
        </w:rPr>
        <w:t xml:space="preserve"> </w:t>
      </w:r>
      <w:r w:rsidR="00F15C1A">
        <w:rPr>
          <w:rFonts w:asciiTheme="minorHAnsi" w:eastAsiaTheme="minorHAnsi" w:hAnsiTheme="minorHAnsi" w:cs="A"/>
          <w:lang w:eastAsia="en-US"/>
        </w:rPr>
        <w:t>u</w:t>
      </w:r>
      <w:r w:rsidR="00D0391E">
        <w:rPr>
          <w:rFonts w:asciiTheme="minorHAnsi" w:eastAsiaTheme="minorHAnsi" w:hAnsiTheme="minorHAnsi" w:cs="A"/>
          <w:lang w:eastAsia="en-US"/>
        </w:rPr>
        <w:t>mowy</w:t>
      </w:r>
      <w:r w:rsidR="00E00430" w:rsidRPr="00E00430">
        <w:rPr>
          <w:rFonts w:asciiTheme="minorHAnsi" w:eastAsiaTheme="minorHAnsi" w:hAnsiTheme="minorHAnsi" w:cs="A"/>
          <w:lang w:eastAsia="en-US"/>
        </w:rPr>
        <w:t xml:space="preserve"> poręczenia </w:t>
      </w:r>
      <w:r w:rsidR="00D0391E">
        <w:rPr>
          <w:rFonts w:asciiTheme="minorHAnsi" w:eastAsiaTheme="minorHAnsi" w:hAnsiTheme="minorHAnsi" w:cs="A"/>
          <w:lang w:eastAsia="en-US"/>
        </w:rPr>
        <w:t>zawartej</w:t>
      </w:r>
      <w:r w:rsidR="00E00430" w:rsidRPr="00871929">
        <w:rPr>
          <w:rFonts w:asciiTheme="minorHAnsi" w:eastAsiaTheme="minorHAnsi" w:hAnsiTheme="minorHAnsi" w:cs="A"/>
          <w:lang w:eastAsia="en-US"/>
        </w:rPr>
        <w:t xml:space="preserve"> </w:t>
      </w:r>
      <w:r w:rsidR="00D0391E">
        <w:rPr>
          <w:rFonts w:asciiTheme="minorHAnsi" w:eastAsiaTheme="minorHAnsi" w:hAnsiTheme="minorHAnsi" w:cs="A"/>
          <w:lang w:eastAsia="en-US"/>
        </w:rPr>
        <w:t xml:space="preserve">z Pożyczkodawcą </w:t>
      </w:r>
      <w:r w:rsidR="00E00430" w:rsidRPr="00871929">
        <w:rPr>
          <w:rFonts w:asciiTheme="minorHAnsi" w:eastAsiaTheme="minorHAnsi" w:hAnsiTheme="minorHAnsi" w:cs="A"/>
          <w:lang w:eastAsia="en-US"/>
        </w:rPr>
        <w:t>w dniu zawarcia niniej</w:t>
      </w:r>
      <w:r w:rsidRPr="00871929">
        <w:rPr>
          <w:rFonts w:asciiTheme="minorHAnsi" w:eastAsiaTheme="minorHAnsi" w:hAnsiTheme="minorHAnsi" w:cs="A"/>
          <w:lang w:eastAsia="en-US"/>
        </w:rPr>
        <w:t xml:space="preserve">szej umowy. </w:t>
      </w:r>
    </w:p>
    <w:p w:rsidR="00027D41" w:rsidRDefault="00027D41" w:rsidP="00C83883">
      <w:pPr>
        <w:spacing w:line="280" w:lineRule="atLeast"/>
        <w:rPr>
          <w:rFonts w:ascii="Calibri" w:hAnsi="Calibri" w:cs="Arial"/>
          <w:b/>
          <w:color w:val="000000"/>
        </w:rPr>
      </w:pPr>
    </w:p>
    <w:p w:rsidR="00027D41" w:rsidRPr="00027D41" w:rsidRDefault="00027D41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Pr="00027D41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 xml:space="preserve">§ </w:t>
      </w:r>
      <w:r w:rsidR="001564C3" w:rsidRPr="00027D41">
        <w:rPr>
          <w:rFonts w:ascii="Calibri" w:hAnsi="Calibri" w:cs="Arial"/>
          <w:b/>
          <w:color w:val="000000"/>
        </w:rPr>
        <w:t>5</w:t>
      </w:r>
    </w:p>
    <w:p w:rsidR="00EB0B42" w:rsidRPr="00027D41" w:rsidRDefault="00EB0B42" w:rsidP="00C83883">
      <w:pPr>
        <w:spacing w:line="280" w:lineRule="atLeast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 xml:space="preserve">Koszty związane z zawarciem niniejszej umowy ponosi Pożyczkobiorca. </w:t>
      </w:r>
    </w:p>
    <w:p w:rsidR="00EB0B42" w:rsidRPr="00027D41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EB0B42" w:rsidRPr="00027D41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 xml:space="preserve">§ </w:t>
      </w:r>
      <w:r w:rsidR="001564C3" w:rsidRPr="00027D41">
        <w:rPr>
          <w:rFonts w:ascii="Calibri" w:hAnsi="Calibri" w:cs="Arial"/>
          <w:b/>
          <w:color w:val="000000"/>
        </w:rPr>
        <w:t>6</w:t>
      </w:r>
    </w:p>
    <w:p w:rsidR="001564C3" w:rsidRPr="001564C3" w:rsidRDefault="001564C3" w:rsidP="00C83883">
      <w:pPr>
        <w:tabs>
          <w:tab w:val="left" w:pos="250"/>
        </w:tabs>
        <w:autoSpaceDE w:val="0"/>
        <w:autoSpaceDN w:val="0"/>
        <w:adjustRightInd w:val="0"/>
        <w:spacing w:before="240" w:line="280" w:lineRule="atLeast"/>
        <w:jc w:val="both"/>
        <w:rPr>
          <w:rFonts w:ascii="Calibri" w:eastAsiaTheme="minorHAnsi" w:hAnsi="Calibri" w:cs="A"/>
          <w:lang w:eastAsia="en-US"/>
        </w:rPr>
      </w:pPr>
      <w:r w:rsidRPr="001564C3">
        <w:rPr>
          <w:rFonts w:ascii="Calibri" w:eastAsiaTheme="minorHAnsi" w:hAnsi="Calibri" w:cs="A"/>
          <w:lang w:eastAsia="en-US"/>
        </w:rPr>
        <w:t xml:space="preserve">Wszelkie zmiany </w:t>
      </w:r>
      <w:r w:rsidRPr="00027D41">
        <w:rPr>
          <w:rFonts w:ascii="Calibri" w:eastAsiaTheme="minorHAnsi" w:hAnsi="Calibri" w:cs="A"/>
          <w:lang w:eastAsia="en-US"/>
        </w:rPr>
        <w:t xml:space="preserve">niniejszej </w:t>
      </w:r>
      <w:r w:rsidRPr="001564C3">
        <w:rPr>
          <w:rFonts w:ascii="Calibri" w:eastAsiaTheme="minorHAnsi" w:hAnsi="Calibri" w:cs="A"/>
          <w:lang w:eastAsia="en-US"/>
        </w:rPr>
        <w:t>umowy wymagają formy pisemnej pod rygorem nieważności.</w:t>
      </w:r>
    </w:p>
    <w:p w:rsidR="001564C3" w:rsidRPr="00027D41" w:rsidRDefault="001564C3" w:rsidP="00C83883">
      <w:pPr>
        <w:spacing w:line="280" w:lineRule="atLeast"/>
        <w:jc w:val="both"/>
        <w:rPr>
          <w:rFonts w:ascii="Calibri" w:hAnsi="Calibri" w:cs="Arial"/>
          <w:color w:val="000000"/>
        </w:rPr>
      </w:pPr>
    </w:p>
    <w:p w:rsidR="001564C3" w:rsidRPr="00027D41" w:rsidRDefault="001564C3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7</w:t>
      </w:r>
    </w:p>
    <w:p w:rsidR="001564C3" w:rsidRPr="00027D41" w:rsidRDefault="001564C3" w:rsidP="00C83883">
      <w:pPr>
        <w:spacing w:line="280" w:lineRule="atLeast"/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 xml:space="preserve">W sprawach nieuregulowanych w niniejszej umowie </w:t>
      </w:r>
      <w:r w:rsidR="00027D41" w:rsidRPr="00027D41">
        <w:rPr>
          <w:rFonts w:ascii="Calibri" w:hAnsi="Calibri" w:cs="Arial"/>
          <w:color w:val="000000"/>
        </w:rPr>
        <w:t xml:space="preserve">mają zastosowanie </w:t>
      </w:r>
      <w:r w:rsidRPr="00027D41">
        <w:rPr>
          <w:rFonts w:ascii="Calibri" w:hAnsi="Calibri" w:cs="Arial"/>
          <w:color w:val="000000"/>
        </w:rPr>
        <w:t>przepisy Kodeksu cywilnego.</w:t>
      </w:r>
    </w:p>
    <w:p w:rsidR="00EB0B42" w:rsidRPr="00027D41" w:rsidRDefault="00EB0B42" w:rsidP="00C83883">
      <w:pPr>
        <w:spacing w:line="280" w:lineRule="atLeast"/>
        <w:jc w:val="center"/>
        <w:rPr>
          <w:rFonts w:ascii="Calibri" w:hAnsi="Calibri" w:cs="Arial"/>
          <w:b/>
          <w:color w:val="000000"/>
        </w:rPr>
      </w:pPr>
    </w:p>
    <w:p w:rsidR="00027D41" w:rsidRPr="00027D41" w:rsidRDefault="00EB0B42" w:rsidP="00C83883">
      <w:pPr>
        <w:spacing w:after="120" w:line="280" w:lineRule="atLeast"/>
        <w:jc w:val="center"/>
        <w:rPr>
          <w:rFonts w:ascii="Calibri" w:hAnsi="Calibri" w:cs="Arial"/>
          <w:b/>
          <w:color w:val="000000"/>
        </w:rPr>
      </w:pPr>
      <w:r w:rsidRPr="00027D41">
        <w:rPr>
          <w:rFonts w:ascii="Calibri" w:hAnsi="Calibri" w:cs="Arial"/>
          <w:b/>
          <w:color w:val="000000"/>
        </w:rPr>
        <w:t>§ 8</w:t>
      </w:r>
    </w:p>
    <w:p w:rsidR="00EB0B42" w:rsidRPr="00027D41" w:rsidRDefault="00A66D0E" w:rsidP="00C83883">
      <w:pPr>
        <w:spacing w:line="280" w:lineRule="atLeast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</w:t>
      </w:r>
      <w:r w:rsidR="00EB0B42" w:rsidRPr="00027D41">
        <w:rPr>
          <w:rFonts w:ascii="Calibri" w:hAnsi="Calibri" w:cs="Arial"/>
          <w:color w:val="000000"/>
        </w:rPr>
        <w:t>mowę sporządzono w dwóch jednobrzmiących egzemplarzach, po jednym dla każdej ze stron.</w:t>
      </w:r>
    </w:p>
    <w:p w:rsidR="00EB0B42" w:rsidRPr="00027D41" w:rsidRDefault="00EB0B42" w:rsidP="00C83883">
      <w:pPr>
        <w:spacing w:line="280" w:lineRule="atLeast"/>
        <w:jc w:val="both"/>
        <w:rPr>
          <w:rFonts w:ascii="Calibri" w:hAnsi="Calibri" w:cs="Arial"/>
          <w:color w:val="000000"/>
        </w:rPr>
      </w:pPr>
    </w:p>
    <w:p w:rsidR="00EB0B42" w:rsidRPr="00027D41" w:rsidRDefault="00EB0B42" w:rsidP="00EB0B42">
      <w:pPr>
        <w:jc w:val="both"/>
        <w:rPr>
          <w:rFonts w:ascii="Calibri" w:hAnsi="Calibri" w:cs="Arial"/>
          <w:color w:val="000000"/>
        </w:rPr>
      </w:pPr>
    </w:p>
    <w:p w:rsidR="00027D41" w:rsidRPr="00027D41" w:rsidRDefault="00027D41" w:rsidP="00EB0B42">
      <w:pPr>
        <w:jc w:val="both"/>
        <w:rPr>
          <w:rFonts w:ascii="Calibri" w:hAnsi="Calibri" w:cs="Arial"/>
          <w:color w:val="000000"/>
        </w:rPr>
      </w:pPr>
    </w:p>
    <w:p w:rsidR="00027D41" w:rsidRPr="00027D41" w:rsidRDefault="00027D41" w:rsidP="00EB0B42">
      <w:pPr>
        <w:jc w:val="both"/>
        <w:rPr>
          <w:rFonts w:ascii="Calibri" w:hAnsi="Calibri" w:cs="Arial"/>
          <w:color w:val="000000"/>
        </w:rPr>
      </w:pPr>
    </w:p>
    <w:p w:rsidR="00EB0B42" w:rsidRPr="00027D41" w:rsidRDefault="00EB0B42" w:rsidP="00EB0B42">
      <w:pPr>
        <w:tabs>
          <w:tab w:val="left" w:pos="360"/>
          <w:tab w:val="left" w:pos="5760"/>
        </w:tabs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ab/>
        <w:t xml:space="preserve">. . . . . . . . . . . . . . . . . . . . </w:t>
      </w:r>
      <w:r w:rsidRPr="00027D41">
        <w:rPr>
          <w:rFonts w:ascii="Calibri" w:hAnsi="Calibri" w:cs="Arial"/>
          <w:color w:val="000000"/>
        </w:rPr>
        <w:tab/>
        <w:t xml:space="preserve"> . . . . . . . . . . . . . . . . . . . .</w:t>
      </w:r>
    </w:p>
    <w:p w:rsidR="00EB0B42" w:rsidRPr="00027D41" w:rsidRDefault="00EB0B42" w:rsidP="00EB0B42">
      <w:pPr>
        <w:tabs>
          <w:tab w:val="left" w:pos="720"/>
          <w:tab w:val="left" w:pos="6300"/>
        </w:tabs>
        <w:jc w:val="both"/>
        <w:rPr>
          <w:rFonts w:ascii="Calibri" w:hAnsi="Calibri" w:cs="Arial"/>
          <w:color w:val="000000"/>
        </w:rPr>
      </w:pPr>
      <w:r w:rsidRPr="00027D41">
        <w:rPr>
          <w:rFonts w:ascii="Calibri" w:hAnsi="Calibri" w:cs="Arial"/>
          <w:color w:val="000000"/>
        </w:rPr>
        <w:tab/>
        <w:t xml:space="preserve">Pożyczkodawca </w:t>
      </w:r>
      <w:r w:rsidRPr="00027D41">
        <w:rPr>
          <w:rFonts w:ascii="Calibri" w:hAnsi="Calibri" w:cs="Arial"/>
          <w:color w:val="000000"/>
        </w:rPr>
        <w:tab/>
        <w:t>Pożyczkobiorca</w:t>
      </w:r>
    </w:p>
    <w:p w:rsidR="00932F04" w:rsidRPr="00027D41" w:rsidRDefault="00932F04">
      <w:pPr>
        <w:rPr>
          <w:rFonts w:asciiTheme="minorHAnsi" w:hAnsiTheme="minorHAnsi"/>
        </w:rPr>
      </w:pPr>
    </w:p>
    <w:sectPr w:rsidR="00932F04" w:rsidRPr="00027D41" w:rsidSect="00932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6F9" w:rsidRDefault="008E06F9" w:rsidP="003D4B9F">
      <w:r>
        <w:separator/>
      </w:r>
    </w:p>
  </w:endnote>
  <w:endnote w:type="continuationSeparator" w:id="0">
    <w:p w:rsidR="008E06F9" w:rsidRDefault="008E06F9" w:rsidP="003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2" w:rsidRDefault="00205D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7942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3D4B9F" w:rsidRPr="003D4B9F" w:rsidRDefault="00F553F6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3D4B9F">
          <w:rPr>
            <w:rFonts w:asciiTheme="minorHAnsi" w:hAnsiTheme="minorHAnsi"/>
            <w:sz w:val="20"/>
            <w:szCs w:val="20"/>
          </w:rPr>
          <w:fldChar w:fldCharType="begin"/>
        </w:r>
        <w:r w:rsidR="003D4B9F" w:rsidRPr="003D4B9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D4B9F">
          <w:rPr>
            <w:rFonts w:asciiTheme="minorHAnsi" w:hAnsiTheme="minorHAnsi"/>
            <w:sz w:val="20"/>
            <w:szCs w:val="20"/>
          </w:rPr>
          <w:fldChar w:fldCharType="separate"/>
        </w:r>
        <w:r w:rsidR="005615DB">
          <w:rPr>
            <w:rFonts w:asciiTheme="minorHAnsi" w:hAnsiTheme="minorHAnsi"/>
            <w:noProof/>
            <w:sz w:val="20"/>
            <w:szCs w:val="20"/>
          </w:rPr>
          <w:t>1</w:t>
        </w:r>
        <w:r w:rsidRPr="003D4B9F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3D4B9F" w:rsidRDefault="003D4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2" w:rsidRDefault="00205D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6F9" w:rsidRDefault="008E06F9" w:rsidP="003D4B9F">
      <w:r>
        <w:separator/>
      </w:r>
    </w:p>
  </w:footnote>
  <w:footnote w:type="continuationSeparator" w:id="0">
    <w:p w:rsidR="008E06F9" w:rsidRDefault="008E06F9" w:rsidP="003D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2" w:rsidRDefault="00205D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2" w:rsidRDefault="00205D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52" w:rsidRDefault="00205D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6C44"/>
    <w:multiLevelType w:val="hybridMultilevel"/>
    <w:tmpl w:val="76C84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C6BA1"/>
    <w:multiLevelType w:val="hybridMultilevel"/>
    <w:tmpl w:val="8D1CF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B42"/>
    <w:rsid w:val="00027D41"/>
    <w:rsid w:val="00064877"/>
    <w:rsid w:val="000C0446"/>
    <w:rsid w:val="001564C3"/>
    <w:rsid w:val="00196628"/>
    <w:rsid w:val="00205D52"/>
    <w:rsid w:val="002344DD"/>
    <w:rsid w:val="00320B8B"/>
    <w:rsid w:val="003D4B9F"/>
    <w:rsid w:val="00465EE5"/>
    <w:rsid w:val="005615DB"/>
    <w:rsid w:val="005B51B6"/>
    <w:rsid w:val="006C5735"/>
    <w:rsid w:val="00781CBC"/>
    <w:rsid w:val="00790DD6"/>
    <w:rsid w:val="00871929"/>
    <w:rsid w:val="008E06F9"/>
    <w:rsid w:val="00932F04"/>
    <w:rsid w:val="00A62100"/>
    <w:rsid w:val="00A66D0E"/>
    <w:rsid w:val="00C573CA"/>
    <w:rsid w:val="00C83883"/>
    <w:rsid w:val="00D0391E"/>
    <w:rsid w:val="00E00430"/>
    <w:rsid w:val="00EB0B42"/>
    <w:rsid w:val="00F15C1A"/>
    <w:rsid w:val="00F553F6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4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B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0B42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0B42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customStyle="1" w:styleId="CharChar1CharCharCharCharCharCharCharCharCharCharCharCharChar">
    <w:name w:val="Char Char1 Char Char Char Char Char Char Char Char Char Char Char Char Char"/>
    <w:basedOn w:val="Normalny"/>
    <w:rsid w:val="00EB0B42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A62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64C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4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B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ciniwuc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93A8-BF56-4A21-9D8F-4BEDBEF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2016-02-23T17:30:00Z</dcterms:created>
  <dcterms:modified xsi:type="dcterms:W3CDTF">2016-02-23T20:45:00Z</dcterms:modified>
</cp:coreProperties>
</file>